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605D" w14:textId="430BF649" w:rsidR="004F775C" w:rsidRPr="00961025" w:rsidRDefault="00961025" w:rsidP="001B4DB3">
      <w:pPr>
        <w:spacing w:before="120" w:after="0"/>
        <w:jc w:val="center"/>
        <w:rPr>
          <w:rFonts w:ascii="Century Gothic" w:hAnsi="Century Gothic"/>
          <w:b/>
          <w:sz w:val="28"/>
        </w:rPr>
      </w:pPr>
      <w:r w:rsidRPr="00961025">
        <w:rPr>
          <w:rFonts w:ascii="Century Gothic" w:hAnsi="Century Gothic"/>
          <w:b/>
          <w:sz w:val="28"/>
        </w:rPr>
        <w:t>Form 1: Inquiry</w:t>
      </w:r>
      <w:r>
        <w:rPr>
          <w:rFonts w:ascii="Century Gothic" w:hAnsi="Century Gothic"/>
          <w:b/>
          <w:sz w:val="28"/>
        </w:rPr>
        <w:t xml:space="preserve"> – Summer Term</w:t>
      </w:r>
    </w:p>
    <w:p w14:paraId="1C309CBD" w14:textId="067B9818" w:rsidR="00961025" w:rsidRDefault="00961025" w:rsidP="00961025">
      <w:pPr>
        <w:jc w:val="center"/>
        <w:rPr>
          <w:rFonts w:ascii="Century Gothic" w:hAnsi="Century Gothic"/>
          <w:b/>
          <w:sz w:val="24"/>
          <w:u w:val="single"/>
        </w:rPr>
      </w:pPr>
      <w:r w:rsidRPr="00961025">
        <w:rPr>
          <w:rFonts w:ascii="Century Gothic" w:hAnsi="Century Gothic"/>
          <w:b/>
          <w:sz w:val="24"/>
          <w:u w:val="single"/>
        </w:rPr>
        <w:t>Why couldn’t they cure the Black Death in the Middle Ages?</w:t>
      </w:r>
    </w:p>
    <w:p w14:paraId="4E86822C" w14:textId="71D609A0" w:rsidR="00A724E8" w:rsidRDefault="00A724E8" w:rsidP="00A724E8">
      <w:pPr>
        <w:rPr>
          <w:rFonts w:ascii="Century Gothic" w:hAnsi="Century Gothic"/>
          <w:b/>
          <w:sz w:val="24"/>
        </w:rPr>
      </w:pPr>
      <w:r>
        <w:rPr>
          <w:rFonts w:ascii="Century Gothic" w:hAnsi="Century Gothic"/>
          <w:b/>
          <w:sz w:val="24"/>
        </w:rPr>
        <w:t>Inquiry Objectives:</w:t>
      </w:r>
    </w:p>
    <w:p w14:paraId="3B3C35E3" w14:textId="76CEE758" w:rsidR="00A724E8" w:rsidRPr="005125CA" w:rsidRDefault="00A724E8" w:rsidP="00A724E8">
      <w:pPr>
        <w:pStyle w:val="ListParagraph"/>
        <w:numPr>
          <w:ilvl w:val="0"/>
          <w:numId w:val="1"/>
        </w:numPr>
        <w:rPr>
          <w:rFonts w:ascii="Century Gothic" w:hAnsi="Century Gothic"/>
          <w:b/>
          <w:u w:val="single"/>
        </w:rPr>
      </w:pPr>
      <w:r w:rsidRPr="005125CA">
        <w:rPr>
          <w:rFonts w:ascii="Century Gothic" w:hAnsi="Century Gothic"/>
        </w:rPr>
        <w:t>Students use t</w:t>
      </w:r>
      <w:r w:rsidR="00F3657E">
        <w:rPr>
          <w:rFonts w:ascii="Century Gothic" w:hAnsi="Century Gothic"/>
        </w:rPr>
        <w:t>he FOSIL process to answer the i</w:t>
      </w:r>
      <w:r w:rsidRPr="005125CA">
        <w:rPr>
          <w:rFonts w:ascii="Century Gothic" w:hAnsi="Century Gothic"/>
        </w:rPr>
        <w:t>nquiry question.</w:t>
      </w:r>
    </w:p>
    <w:p w14:paraId="65228B9F" w14:textId="07CCE14E" w:rsidR="005F53E0" w:rsidRPr="005125CA" w:rsidRDefault="005F53E0" w:rsidP="00A724E8">
      <w:pPr>
        <w:pStyle w:val="ListParagraph"/>
        <w:numPr>
          <w:ilvl w:val="0"/>
          <w:numId w:val="1"/>
        </w:numPr>
        <w:rPr>
          <w:rFonts w:ascii="Century Gothic" w:hAnsi="Century Gothic"/>
          <w:b/>
          <w:u w:val="single"/>
        </w:rPr>
      </w:pPr>
      <w:r w:rsidRPr="005125CA">
        <w:rPr>
          <w:rFonts w:ascii="Century Gothic" w:hAnsi="Century Gothic"/>
        </w:rPr>
        <w:t>Studen</w:t>
      </w:r>
      <w:r w:rsidR="00F3657E">
        <w:rPr>
          <w:rFonts w:ascii="Century Gothic" w:hAnsi="Century Gothic"/>
        </w:rPr>
        <w:t>ts use sources to complete the i</w:t>
      </w:r>
      <w:r w:rsidRPr="005125CA">
        <w:rPr>
          <w:rFonts w:ascii="Century Gothic" w:hAnsi="Century Gothic"/>
        </w:rPr>
        <w:t>nquiry, focusing particularly on comprehension, inference, supporting with evidence, and basic consideration of reliability/cross-referencing</w:t>
      </w:r>
    </w:p>
    <w:p w14:paraId="675F13A3" w14:textId="520E6062" w:rsidR="005F53E0" w:rsidRPr="005125CA" w:rsidRDefault="005F53E0" w:rsidP="00A724E8">
      <w:pPr>
        <w:pStyle w:val="ListParagraph"/>
        <w:numPr>
          <w:ilvl w:val="0"/>
          <w:numId w:val="1"/>
        </w:numPr>
        <w:rPr>
          <w:rFonts w:ascii="Century Gothic" w:hAnsi="Century Gothic"/>
          <w:b/>
          <w:u w:val="single"/>
        </w:rPr>
      </w:pPr>
      <w:r w:rsidRPr="005125CA">
        <w:rPr>
          <w:rFonts w:ascii="Century Gothic" w:hAnsi="Century Gothic"/>
        </w:rPr>
        <w:t>Students are able to report their findings in a report format or paragraphing activity</w:t>
      </w:r>
    </w:p>
    <w:p w14:paraId="0C94792E" w14:textId="77777777" w:rsidR="001808A1" w:rsidRPr="00A724E8" w:rsidRDefault="001808A1" w:rsidP="001808A1">
      <w:pPr>
        <w:pStyle w:val="ListParagraph"/>
        <w:rPr>
          <w:rFonts w:ascii="Century Gothic" w:hAnsi="Century Gothic"/>
          <w:b/>
          <w:sz w:val="24"/>
          <w:u w:val="single"/>
        </w:rPr>
      </w:pPr>
    </w:p>
    <w:p w14:paraId="04675420" w14:textId="7B9C621D" w:rsidR="00E1362B" w:rsidRDefault="001808A1" w:rsidP="00E1362B">
      <w:pPr>
        <w:rPr>
          <w:rFonts w:ascii="Century Gothic" w:hAnsi="Century Gothic"/>
          <w:sz w:val="24"/>
        </w:rPr>
      </w:pPr>
      <w:r>
        <w:rPr>
          <w:rFonts w:ascii="Century Gothic" w:hAnsi="Century Gothic"/>
          <w:b/>
          <w:sz w:val="24"/>
        </w:rPr>
        <w:t xml:space="preserve">1. </w:t>
      </w:r>
      <w:r w:rsidR="00E57652">
        <w:rPr>
          <w:rFonts w:ascii="Century Gothic" w:hAnsi="Century Gothic"/>
          <w:b/>
          <w:sz w:val="24"/>
        </w:rPr>
        <w:t>CONNECT</w:t>
      </w:r>
    </w:p>
    <w:p w14:paraId="7E1E13A5" w14:textId="345F7124" w:rsidR="00E57652" w:rsidRPr="00C06CEB" w:rsidRDefault="00E57652" w:rsidP="00E1362B">
      <w:pPr>
        <w:rPr>
          <w:rFonts w:ascii="Century Gothic" w:hAnsi="Century Gothic"/>
        </w:rPr>
      </w:pPr>
      <w:r w:rsidRPr="00C06CEB">
        <w:rPr>
          <w:rFonts w:ascii="Century Gothic" w:hAnsi="Century Gothic"/>
        </w:rPr>
        <w:t>What do they already know about the Black Death?</w:t>
      </w:r>
    </w:p>
    <w:p w14:paraId="4C844DDD" w14:textId="330FBE19" w:rsidR="00E57652" w:rsidRDefault="00E57652" w:rsidP="00E1362B">
      <w:pPr>
        <w:rPr>
          <w:rFonts w:ascii="Century Gothic" w:hAnsi="Century Gothic"/>
        </w:rPr>
      </w:pPr>
      <w:r w:rsidRPr="00C06CEB">
        <w:rPr>
          <w:rFonts w:ascii="Century Gothic" w:hAnsi="Century Gothic"/>
        </w:rPr>
        <w:t>Dates, spread, countries affected and symptoms – some may also know some of the causes.</w:t>
      </w:r>
    </w:p>
    <w:p w14:paraId="7DFC98A0" w14:textId="54B8D49B" w:rsidR="00C06CEB" w:rsidRPr="00B17A57" w:rsidRDefault="00486721" w:rsidP="00E1362B">
      <w:pPr>
        <w:rPr>
          <w:rFonts w:ascii="Century Gothic" w:hAnsi="Century Gothic"/>
          <w:b/>
          <w:sz w:val="24"/>
        </w:rPr>
      </w:pPr>
      <w:r>
        <w:rPr>
          <w:rFonts w:ascii="Century Gothic" w:hAnsi="Century Gothic"/>
          <w:b/>
          <w:sz w:val="24"/>
        </w:rPr>
        <w:t xml:space="preserve">2. </w:t>
      </w:r>
      <w:r w:rsidR="00C06CEB" w:rsidRPr="00B17A57">
        <w:rPr>
          <w:rFonts w:ascii="Century Gothic" w:hAnsi="Century Gothic"/>
          <w:b/>
          <w:sz w:val="24"/>
        </w:rPr>
        <w:t>WONDER</w:t>
      </w:r>
    </w:p>
    <w:p w14:paraId="381B14B7" w14:textId="2EAF136C" w:rsidR="00C06CEB" w:rsidRPr="00B17A57" w:rsidRDefault="00A25015" w:rsidP="00291C3B">
      <w:pPr>
        <w:pStyle w:val="ListParagraph"/>
        <w:numPr>
          <w:ilvl w:val="0"/>
          <w:numId w:val="2"/>
        </w:numPr>
        <w:rPr>
          <w:rFonts w:ascii="Century Gothic" w:hAnsi="Century Gothic"/>
        </w:rPr>
      </w:pPr>
      <w:r w:rsidRPr="00B17A57">
        <w:rPr>
          <w:rFonts w:ascii="Century Gothic" w:hAnsi="Century Gothic"/>
        </w:rPr>
        <w:t>What else do they need to know in order to answer this question (subsidiary questions) e.g.</w:t>
      </w:r>
    </w:p>
    <w:p w14:paraId="0D88D2A1" w14:textId="0329150F" w:rsidR="00A25015" w:rsidRPr="00B17A57" w:rsidRDefault="00A25015" w:rsidP="00291C3B">
      <w:pPr>
        <w:pStyle w:val="ListParagraph"/>
        <w:numPr>
          <w:ilvl w:val="0"/>
          <w:numId w:val="2"/>
        </w:numPr>
        <w:rPr>
          <w:rFonts w:ascii="Century Gothic" w:hAnsi="Century Gothic"/>
        </w:rPr>
      </w:pPr>
      <w:r w:rsidRPr="00B17A57">
        <w:rPr>
          <w:rFonts w:ascii="Century Gothic" w:hAnsi="Century Gothic"/>
        </w:rPr>
        <w:t>What do we now know caused the Black Death?</w:t>
      </w:r>
    </w:p>
    <w:p w14:paraId="5A198756" w14:textId="77851CE0" w:rsidR="00A25015" w:rsidRPr="00B17A57" w:rsidRDefault="00A25015" w:rsidP="00291C3B">
      <w:pPr>
        <w:pStyle w:val="ListParagraph"/>
        <w:numPr>
          <w:ilvl w:val="0"/>
          <w:numId w:val="2"/>
        </w:numPr>
        <w:rPr>
          <w:rFonts w:ascii="Century Gothic" w:hAnsi="Century Gothic"/>
        </w:rPr>
      </w:pPr>
      <w:r w:rsidRPr="00B17A57">
        <w:rPr>
          <w:rFonts w:ascii="Century Gothic" w:hAnsi="Century Gothic"/>
        </w:rPr>
        <w:t>What did they think caused the Black Death in the Middle Ages?</w:t>
      </w:r>
    </w:p>
    <w:p w14:paraId="48B1B4BC" w14:textId="5E3DDA07" w:rsidR="00A25015" w:rsidRPr="00B17A57" w:rsidRDefault="00A25015" w:rsidP="00291C3B">
      <w:pPr>
        <w:pStyle w:val="ListParagraph"/>
        <w:numPr>
          <w:ilvl w:val="0"/>
          <w:numId w:val="2"/>
        </w:numPr>
        <w:rPr>
          <w:rFonts w:ascii="Century Gothic" w:hAnsi="Century Gothic"/>
        </w:rPr>
      </w:pPr>
      <w:r w:rsidRPr="00B17A57">
        <w:rPr>
          <w:rFonts w:ascii="Century Gothic" w:hAnsi="Century Gothic"/>
        </w:rPr>
        <w:t>What was their general medical and hygiene knowledge in the Middle Ages?</w:t>
      </w:r>
    </w:p>
    <w:p w14:paraId="05E233CF" w14:textId="587F3DB7" w:rsidR="00A25015" w:rsidRPr="00B17A57" w:rsidRDefault="00A25015" w:rsidP="00291C3B">
      <w:pPr>
        <w:pStyle w:val="ListParagraph"/>
        <w:numPr>
          <w:ilvl w:val="0"/>
          <w:numId w:val="2"/>
        </w:numPr>
        <w:rPr>
          <w:rFonts w:ascii="Century Gothic" w:hAnsi="Century Gothic"/>
        </w:rPr>
      </w:pPr>
      <w:r w:rsidRPr="00B17A57">
        <w:rPr>
          <w:rFonts w:ascii="Century Gothic" w:hAnsi="Century Gothic"/>
        </w:rPr>
        <w:t>What were the things preventing them understanding? (e.g. church, knowledge, reliance on religious explanation)</w:t>
      </w:r>
    </w:p>
    <w:p w14:paraId="64F1EC2B" w14:textId="41D50A0F" w:rsidR="00A25015" w:rsidRPr="00B17A57" w:rsidRDefault="00A25015" w:rsidP="00291C3B">
      <w:pPr>
        <w:pStyle w:val="ListParagraph"/>
        <w:numPr>
          <w:ilvl w:val="0"/>
          <w:numId w:val="2"/>
        </w:numPr>
        <w:rPr>
          <w:rFonts w:ascii="Century Gothic" w:hAnsi="Century Gothic"/>
        </w:rPr>
      </w:pPr>
      <w:r w:rsidRPr="00B17A57">
        <w:rPr>
          <w:rFonts w:ascii="Century Gothic" w:hAnsi="Century Gothic"/>
        </w:rPr>
        <w:t>What did they try to use to cure the Black Death?</w:t>
      </w:r>
    </w:p>
    <w:p w14:paraId="24EFAD94" w14:textId="7ACF5F07" w:rsidR="00A25015" w:rsidRPr="00B17A57" w:rsidRDefault="00A25015" w:rsidP="00291C3B">
      <w:pPr>
        <w:pStyle w:val="ListParagraph"/>
        <w:numPr>
          <w:ilvl w:val="0"/>
          <w:numId w:val="2"/>
        </w:numPr>
        <w:rPr>
          <w:rFonts w:ascii="Century Gothic" w:hAnsi="Century Gothic"/>
        </w:rPr>
      </w:pPr>
      <w:r w:rsidRPr="00B17A57">
        <w:rPr>
          <w:rFonts w:ascii="Century Gothic" w:hAnsi="Century Gothic"/>
        </w:rPr>
        <w:t>Why didn’t that work?</w:t>
      </w:r>
    </w:p>
    <w:p w14:paraId="007D7932" w14:textId="2AD50C20" w:rsidR="003E25C0" w:rsidRPr="00B17A57" w:rsidRDefault="003E25C0" w:rsidP="00291C3B">
      <w:pPr>
        <w:pStyle w:val="ListParagraph"/>
        <w:numPr>
          <w:ilvl w:val="0"/>
          <w:numId w:val="2"/>
        </w:numPr>
        <w:rPr>
          <w:rFonts w:ascii="Century Gothic" w:hAnsi="Century Gothic"/>
        </w:rPr>
      </w:pPr>
      <w:r w:rsidRPr="00B17A57">
        <w:rPr>
          <w:rFonts w:ascii="Century Gothic" w:hAnsi="Century Gothic"/>
        </w:rPr>
        <w:t>What was the most important reason, or how did all these reasons work together?</w:t>
      </w:r>
    </w:p>
    <w:p w14:paraId="4A3EF2A1" w14:textId="3607C67C" w:rsidR="00E61195" w:rsidRDefault="00486721" w:rsidP="00E61195">
      <w:pPr>
        <w:rPr>
          <w:rFonts w:ascii="Century Gothic" w:hAnsi="Century Gothic"/>
          <w:b/>
          <w:sz w:val="24"/>
        </w:rPr>
      </w:pPr>
      <w:r>
        <w:rPr>
          <w:rFonts w:ascii="Century Gothic" w:hAnsi="Century Gothic"/>
          <w:b/>
          <w:sz w:val="24"/>
        </w:rPr>
        <w:t xml:space="preserve">3. </w:t>
      </w:r>
      <w:r w:rsidR="00E61195" w:rsidRPr="00B17A57">
        <w:rPr>
          <w:rFonts w:ascii="Century Gothic" w:hAnsi="Century Gothic"/>
          <w:b/>
          <w:sz w:val="24"/>
        </w:rPr>
        <w:t>INVESTIGATE</w:t>
      </w:r>
    </w:p>
    <w:p w14:paraId="635656D1" w14:textId="72A7A3FF" w:rsidR="00F04509" w:rsidRPr="005125CA" w:rsidRDefault="00F04509" w:rsidP="00E61195">
      <w:pPr>
        <w:rPr>
          <w:rFonts w:ascii="Century Gothic" w:hAnsi="Century Gothic"/>
        </w:rPr>
      </w:pPr>
      <w:r w:rsidRPr="005125CA">
        <w:rPr>
          <w:rFonts w:ascii="Century Gothic" w:hAnsi="Century Gothic"/>
        </w:rPr>
        <w:t>Students should have a range of sources to enable them to answer these subsidiary questions. It is likely they will need them staggered somewhat and to go through each question in turn, however, some students may feel comfortable with multiple questions and sources.</w:t>
      </w:r>
    </w:p>
    <w:p w14:paraId="244B70B0" w14:textId="0F1D4461" w:rsidR="00F04509" w:rsidRPr="005125CA" w:rsidRDefault="00F04509" w:rsidP="00E61195">
      <w:pPr>
        <w:rPr>
          <w:rFonts w:ascii="Century Gothic" w:hAnsi="Century Gothic"/>
        </w:rPr>
      </w:pPr>
      <w:r w:rsidRPr="005125CA">
        <w:rPr>
          <w:rFonts w:ascii="Century Gothic" w:hAnsi="Century Gothic"/>
        </w:rPr>
        <w:t>Glossaries/dictionaries/fact sheets could help to access sources.</w:t>
      </w:r>
    </w:p>
    <w:p w14:paraId="70D4EA7E" w14:textId="3ECAC144" w:rsidR="00F04509" w:rsidRPr="005125CA" w:rsidRDefault="00F21635" w:rsidP="00E61195">
      <w:pPr>
        <w:rPr>
          <w:rFonts w:ascii="Century Gothic" w:hAnsi="Century Gothic"/>
        </w:rPr>
      </w:pPr>
      <w:r>
        <w:rPr>
          <w:rFonts w:ascii="Century Gothic" w:hAnsi="Century Gothic"/>
        </w:rPr>
        <w:t>Use investigative journal to make notes.</w:t>
      </w:r>
    </w:p>
    <w:p w14:paraId="7FE1CA83" w14:textId="155DDA2E" w:rsidR="007C3C7A" w:rsidRDefault="007C3C7A" w:rsidP="00E61195">
      <w:pPr>
        <w:rPr>
          <w:rFonts w:ascii="Century Gothic" w:hAnsi="Century Gothic"/>
          <w:b/>
          <w:sz w:val="24"/>
        </w:rPr>
      </w:pPr>
      <w:r>
        <w:rPr>
          <w:rFonts w:ascii="Century Gothic" w:hAnsi="Century Gothic"/>
          <w:b/>
          <w:sz w:val="24"/>
        </w:rPr>
        <w:t>4. CONSTRUCT</w:t>
      </w:r>
    </w:p>
    <w:p w14:paraId="4C87D367" w14:textId="36A0F2A4" w:rsidR="007C3C7A" w:rsidRDefault="007C3C7A" w:rsidP="00E61195">
      <w:pPr>
        <w:rPr>
          <w:rFonts w:ascii="Century Gothic" w:hAnsi="Century Gothic"/>
        </w:rPr>
      </w:pPr>
      <w:r w:rsidRPr="005125CA">
        <w:rPr>
          <w:rFonts w:ascii="Century Gothic" w:hAnsi="Century Gothic"/>
        </w:rPr>
        <w:t>Needs to be done as they go along – using regular thinking about ‘how does this answer the question’</w:t>
      </w:r>
    </w:p>
    <w:p w14:paraId="57895851" w14:textId="296D3C66" w:rsidR="00F21635" w:rsidRPr="005125CA" w:rsidRDefault="00F21635" w:rsidP="00E61195">
      <w:pPr>
        <w:rPr>
          <w:rFonts w:ascii="Century Gothic" w:hAnsi="Century Gothic"/>
        </w:rPr>
      </w:pPr>
      <w:r>
        <w:rPr>
          <w:rFonts w:ascii="Century Gothic" w:hAnsi="Century Gothic"/>
        </w:rPr>
        <w:t>Will also ask students to rank their reasons in order of importance once they have completed their Investigate phase.</w:t>
      </w:r>
    </w:p>
    <w:p w14:paraId="786BA173" w14:textId="71BB642C" w:rsidR="007C3C7A" w:rsidRPr="005125CA" w:rsidRDefault="007C3C7A" w:rsidP="00E61195">
      <w:pPr>
        <w:rPr>
          <w:rFonts w:ascii="Century Gothic" w:hAnsi="Century Gothic"/>
        </w:rPr>
      </w:pPr>
      <w:r w:rsidRPr="005125CA">
        <w:rPr>
          <w:rFonts w:ascii="Century Gothic" w:hAnsi="Century Gothic"/>
        </w:rPr>
        <w:t>They will then need to consider how to write up their investigation – could brainstorm in terms of how they construct paragraphs, and content of these.</w:t>
      </w:r>
    </w:p>
    <w:p w14:paraId="3CFEF1CF" w14:textId="75C1FD13" w:rsidR="007C3C7A" w:rsidRDefault="007C3C7A" w:rsidP="00E61195">
      <w:pPr>
        <w:rPr>
          <w:rFonts w:ascii="Century Gothic" w:hAnsi="Century Gothic"/>
          <w:b/>
          <w:sz w:val="24"/>
        </w:rPr>
      </w:pPr>
      <w:r>
        <w:rPr>
          <w:rFonts w:ascii="Century Gothic" w:hAnsi="Century Gothic"/>
          <w:b/>
          <w:sz w:val="24"/>
        </w:rPr>
        <w:t>5. EXPRESS</w:t>
      </w:r>
    </w:p>
    <w:p w14:paraId="2E16A75B" w14:textId="27F64F9E" w:rsidR="007C3C7A" w:rsidRPr="005125CA" w:rsidRDefault="007C3C7A" w:rsidP="00E61195">
      <w:pPr>
        <w:rPr>
          <w:rFonts w:ascii="Century Gothic" w:hAnsi="Century Gothic"/>
        </w:rPr>
      </w:pPr>
      <w:r w:rsidRPr="00F21635">
        <w:rPr>
          <w:rFonts w:ascii="Century Gothic" w:hAnsi="Century Gothic"/>
        </w:rPr>
        <w:t>Could be done with presentations, but this will take considerable amount of time.</w:t>
      </w:r>
      <w:r w:rsidR="00356464">
        <w:rPr>
          <w:rFonts w:ascii="Century Gothic" w:hAnsi="Century Gothic"/>
        </w:rPr>
        <w:t xml:space="preserve"> </w:t>
      </w:r>
    </w:p>
    <w:p w14:paraId="362F4B08" w14:textId="3BD1368D" w:rsidR="007C3C7A" w:rsidRPr="005125CA" w:rsidRDefault="007C3C7A" w:rsidP="00E61195">
      <w:pPr>
        <w:rPr>
          <w:rFonts w:ascii="Century Gothic" w:hAnsi="Century Gothic"/>
        </w:rPr>
      </w:pPr>
      <w:r w:rsidRPr="005125CA">
        <w:rPr>
          <w:rFonts w:ascii="Century Gothic" w:hAnsi="Century Gothic"/>
        </w:rPr>
        <w:lastRenderedPageBreak/>
        <w:t>Better would be some sort of report document – each box could have a hint of what they need to do e.g. ‘This box is for you to explain how the Black Death was caused. Remember to use key terms and explain in simple but accurate language’.</w:t>
      </w:r>
    </w:p>
    <w:p w14:paraId="572A030B" w14:textId="46E0BADD" w:rsidR="00364639" w:rsidRPr="005125CA" w:rsidRDefault="00364639" w:rsidP="00E61195">
      <w:pPr>
        <w:rPr>
          <w:rFonts w:ascii="Century Gothic" w:hAnsi="Century Gothic"/>
        </w:rPr>
      </w:pPr>
      <w:r w:rsidRPr="005125CA">
        <w:rPr>
          <w:rFonts w:ascii="Century Gothic" w:hAnsi="Century Gothic"/>
        </w:rPr>
        <w:t>Need some sort of assessment grids to do this. May need lists of key terms, help with dictionaries/thesaurus etc. They could do this on the computer.</w:t>
      </w:r>
    </w:p>
    <w:p w14:paraId="366D8A0D" w14:textId="00734B97" w:rsidR="00364639" w:rsidRDefault="00364639" w:rsidP="00E61195">
      <w:pPr>
        <w:rPr>
          <w:rFonts w:ascii="Century Gothic" w:hAnsi="Century Gothic"/>
          <w:b/>
          <w:sz w:val="24"/>
        </w:rPr>
      </w:pPr>
      <w:r>
        <w:rPr>
          <w:rFonts w:ascii="Century Gothic" w:hAnsi="Century Gothic"/>
          <w:b/>
          <w:sz w:val="24"/>
        </w:rPr>
        <w:t>6. REFLECT</w:t>
      </w:r>
    </w:p>
    <w:p w14:paraId="03DAA4EF" w14:textId="65C3BFC2" w:rsidR="00364639" w:rsidRDefault="00364639" w:rsidP="00F21635">
      <w:pPr>
        <w:rPr>
          <w:rFonts w:ascii="Century Gothic" w:hAnsi="Century Gothic"/>
        </w:rPr>
      </w:pPr>
      <w:r w:rsidRPr="005125CA">
        <w:rPr>
          <w:rFonts w:ascii="Century Gothic" w:hAnsi="Century Gothic"/>
        </w:rPr>
        <w:t>Needs to be done throughout the process to help metacognition and also to fit with Attitudes to Learning.</w:t>
      </w:r>
      <w:r w:rsidR="00F21635">
        <w:rPr>
          <w:rFonts w:ascii="Century Gothic" w:hAnsi="Century Gothic"/>
        </w:rPr>
        <w:t xml:space="preserve"> Will also reflect on why the question is important to Historians and how their understanding of that changes through the investigation.</w:t>
      </w:r>
    </w:p>
    <w:p w14:paraId="49EFD0B3" w14:textId="28B739C9" w:rsidR="00555325" w:rsidRDefault="00555325" w:rsidP="00E61195">
      <w:pPr>
        <w:rPr>
          <w:rFonts w:ascii="Century Gothic" w:hAnsi="Century Gothic"/>
          <w:b/>
        </w:rPr>
      </w:pPr>
      <w:r>
        <w:rPr>
          <w:rFonts w:ascii="Century Gothic" w:hAnsi="Century Gothic"/>
          <w:b/>
        </w:rPr>
        <w:t>Lesson Outline:</w:t>
      </w:r>
    </w:p>
    <w:p w14:paraId="1830A120" w14:textId="0E90CA83" w:rsidR="00555325" w:rsidRDefault="00555325" w:rsidP="00E61195">
      <w:pPr>
        <w:rPr>
          <w:rFonts w:ascii="Century Gothic" w:hAnsi="Century Gothic"/>
        </w:rPr>
      </w:pPr>
      <w:r>
        <w:rPr>
          <w:rFonts w:ascii="Century Gothic" w:hAnsi="Century Gothic"/>
        </w:rPr>
        <w:t>Week 1 – Teach Students about the spread of the Black Death and the symptoms</w:t>
      </w:r>
    </w:p>
    <w:p w14:paraId="63B5BEC8" w14:textId="09E1A5D9" w:rsidR="00555325" w:rsidRDefault="00555325" w:rsidP="00E61195">
      <w:pPr>
        <w:rPr>
          <w:rFonts w:ascii="Century Gothic" w:hAnsi="Century Gothic"/>
        </w:rPr>
      </w:pPr>
      <w:r>
        <w:rPr>
          <w:rFonts w:ascii="Century Gothic" w:hAnsi="Century Gothic"/>
        </w:rPr>
        <w:t>Week 2 – Students connect their knowledge, identify questions and start investigating some of these</w:t>
      </w:r>
    </w:p>
    <w:p w14:paraId="30A41C32" w14:textId="4A4FA848" w:rsidR="00555325" w:rsidRDefault="00555325" w:rsidP="00E61195">
      <w:pPr>
        <w:rPr>
          <w:rFonts w:ascii="Century Gothic" w:hAnsi="Century Gothic"/>
        </w:rPr>
      </w:pPr>
      <w:r>
        <w:rPr>
          <w:rFonts w:ascii="Century Gothic" w:hAnsi="Century Gothic"/>
        </w:rPr>
        <w:t>Week 3 – Students continue investigation and start to draft answers to the question</w:t>
      </w:r>
    </w:p>
    <w:p w14:paraId="7E0C1C9A" w14:textId="1DE0C8BA" w:rsidR="00D740B4" w:rsidRDefault="00555325" w:rsidP="00D740B4">
      <w:pPr>
        <w:pStyle w:val="paragraph"/>
        <w:textAlignment w:val="baseline"/>
      </w:pPr>
      <w:r>
        <w:rPr>
          <w:rFonts w:ascii="Century Gothic" w:hAnsi="Century Gothic"/>
        </w:rPr>
        <w:t>Week 4 – Students complete the report</w:t>
      </w:r>
      <w:r w:rsidR="00D740B4" w:rsidRPr="00D740B4">
        <w:rPr>
          <w:rStyle w:val="Strong"/>
          <w:rFonts w:ascii="Calibri" w:hAnsi="Calibri" w:cs="Calibri"/>
        </w:rPr>
        <w:t xml:space="preserve"> </w:t>
      </w:r>
      <w:r w:rsidR="00D740B4">
        <w:rPr>
          <w:rStyle w:val="eop"/>
          <w:rFonts w:ascii="Calibri" w:hAnsi="Calibri" w:cs="Calibri"/>
          <w:sz w:val="22"/>
          <w:szCs w:val="22"/>
        </w:rPr>
        <w:t> </w:t>
      </w:r>
    </w:p>
    <w:p w14:paraId="4A6D8D33" w14:textId="44F3F8D8" w:rsidR="00040430" w:rsidRPr="00F21635" w:rsidRDefault="00040430" w:rsidP="00F21635">
      <w:pPr>
        <w:rPr>
          <w:rFonts w:ascii="Century Gothic" w:hAnsi="Century Gothic"/>
        </w:rPr>
      </w:pPr>
      <w:bookmarkStart w:id="0" w:name="_GoBack"/>
      <w:bookmarkEnd w:id="0"/>
    </w:p>
    <w:sectPr w:rsidR="00040430" w:rsidRPr="00F21635" w:rsidSect="00F0057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9840" w14:textId="77777777" w:rsidR="005B3D55" w:rsidRDefault="005B3D55">
      <w:pPr>
        <w:spacing w:after="0" w:line="240" w:lineRule="auto"/>
      </w:pPr>
      <w:r>
        <w:separator/>
      </w:r>
    </w:p>
  </w:endnote>
  <w:endnote w:type="continuationSeparator" w:id="0">
    <w:p w14:paraId="7F237FB6" w14:textId="77777777" w:rsidR="005B3D55" w:rsidRDefault="005B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1333" w14:textId="72139CE5" w:rsidR="00307DBF" w:rsidRDefault="00307DBF" w:rsidP="00307D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CC8">
      <w:rPr>
        <w:rStyle w:val="PageNumber"/>
        <w:noProof/>
      </w:rPr>
      <w:t>13</w:t>
    </w:r>
    <w:r>
      <w:rPr>
        <w:rStyle w:val="PageNumber"/>
      </w:rPr>
      <w:fldChar w:fldCharType="end"/>
    </w:r>
  </w:p>
  <w:p w14:paraId="62979C24" w14:textId="515FFA35" w:rsidR="00307DBF" w:rsidRDefault="00307DBF" w:rsidP="00290A55">
    <w:pPr>
      <w:pStyle w:val="Footer"/>
      <w:ind w:right="360"/>
    </w:pPr>
    <w:r>
      <w:t>FOSIL: Learning by finding out for yourself.</w:t>
    </w:r>
  </w:p>
  <w:p w14:paraId="6D4DE957" w14:textId="6A0EA495" w:rsidR="00307DBF" w:rsidRDefault="00D740B4">
    <w:pPr>
      <w:pStyle w:val="Footer"/>
    </w:pPr>
    <w:r>
      <w:rPr>
        <w:rFonts w:ascii="Century Gothic" w:hAnsi="Century Gothic"/>
        <w:noProof/>
      </w:rPr>
      <mc:AlternateContent>
        <mc:Choice Requires="wps">
          <w:drawing>
            <wp:anchor distT="0" distB="0" distL="114300" distR="114300" simplePos="0" relativeHeight="251659264" behindDoc="0" locked="0" layoutInCell="1" allowOverlap="1" wp14:anchorId="43EE01D5" wp14:editId="76E97187">
              <wp:simplePos x="0" y="0"/>
              <wp:positionH relativeFrom="column">
                <wp:posOffset>2349500</wp:posOffset>
              </wp:positionH>
              <wp:positionV relativeFrom="paragraph">
                <wp:posOffset>45085</wp:posOffset>
              </wp:positionV>
              <wp:extent cx="4610100" cy="317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10100" cy="317500"/>
                      </a:xfrm>
                      <a:prstGeom prst="rect">
                        <a:avLst/>
                      </a:prstGeom>
                      <a:solidFill>
                        <a:schemeClr val="lt1"/>
                      </a:solidFill>
                      <a:ln w="6350">
                        <a:noFill/>
                      </a:ln>
                    </wps:spPr>
                    <wps:txbx>
                      <w:txbxContent>
                        <w:p w14:paraId="54CC2B3B" w14:textId="77777777" w:rsidR="00D740B4" w:rsidRDefault="00D740B4" w:rsidP="00D740B4">
                          <w:pPr>
                            <w:pStyle w:val="paragraph"/>
                            <w:textAlignment w:val="baseline"/>
                          </w:pPr>
                          <w:r>
                            <w:fldChar w:fldCharType="begin"/>
                          </w:r>
                          <w:r>
                            <w:instrText>HYPERLINK "https://fosil.org.uk/forums/topic/year-7-history-medieval-medicine-and-the-black-death/" \l "post-1974" \t "_blank"</w:instrText>
                          </w:r>
                          <w:r>
                            <w:fldChar w:fldCharType="separate"/>
                          </w:r>
                          <w:r>
                            <w:rPr>
                              <w:rStyle w:val="normaltextrun"/>
                              <w:rFonts w:ascii="Calibri" w:hAnsi="Calibri" w:cs="Calibri"/>
                              <w:sz w:val="15"/>
                              <w:szCs w:val="15"/>
                            </w:rPr>
                            <w:t>Why couldn't they cure the Black Death. Teacher's notes</w:t>
                          </w:r>
                          <w:r>
                            <w:fldChar w:fldCharType="end"/>
                          </w:r>
                          <w:r>
                            <w:rPr>
                              <w:rStyle w:val="normaltextrun"/>
                              <w:rFonts w:ascii="Calibri" w:hAnsi="Calibri" w:cs="Calibri"/>
                              <w:sz w:val="15"/>
                              <w:szCs w:val="15"/>
                            </w:rPr>
                            <w:t xml:space="preserve"> by </w:t>
                          </w:r>
                          <w:hyperlink r:id="rId1" w:tgtFrame="_blank" w:history="1">
                            <w:r>
                              <w:rPr>
                                <w:rStyle w:val="normaltextrun"/>
                                <w:rFonts w:ascii="Calibri" w:hAnsi="Calibri" w:cs="Calibri"/>
                                <w:sz w:val="15"/>
                                <w:szCs w:val="15"/>
                              </w:rPr>
                              <w:t>Oakham School</w:t>
                            </w:r>
                          </w:hyperlink>
                          <w:r>
                            <w:rPr>
                              <w:rStyle w:val="normaltextrun"/>
                              <w:rFonts w:ascii="Calibri" w:hAnsi="Calibri" w:cs="Calibri"/>
                              <w:sz w:val="15"/>
                              <w:szCs w:val="15"/>
                            </w:rPr>
                            <w:t xml:space="preserve"> is licensed under </w:t>
                          </w:r>
                          <w:hyperlink r:id="rId2" w:tgtFrame="_blank" w:history="1">
                            <w:r>
                              <w:rPr>
                                <w:rStyle w:val="normaltextrun"/>
                                <w:rFonts w:ascii="Calibri" w:hAnsi="Calibri" w:cs="Calibri"/>
                                <w:sz w:val="15"/>
                                <w:szCs w:val="15"/>
                              </w:rPr>
                              <w:t>CC BY-NC-SA 4.0</w:t>
                            </w:r>
                          </w:hyperlink>
                          <w:r>
                            <w:rPr>
                              <w:rStyle w:val="normaltextrun"/>
                              <w:rFonts w:ascii="Calibri" w:hAnsi="Calibri" w:cs="Calibri"/>
                              <w:sz w:val="15"/>
                              <w:szCs w:val="15"/>
                            </w:rPr>
                            <w:t>.</w:t>
                          </w:r>
                          <w:r>
                            <w:rPr>
                              <w:rStyle w:val="eop"/>
                              <w:rFonts w:ascii="Calibri" w:hAnsi="Calibri" w:cs="Calibri"/>
                              <w:sz w:val="15"/>
                              <w:szCs w:val="15"/>
                            </w:rPr>
                            <w:t> </w:t>
                          </w:r>
                        </w:p>
                        <w:p w14:paraId="37A35212" w14:textId="77777777" w:rsidR="00D740B4" w:rsidRDefault="00D740B4" w:rsidP="00D74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EE01D5" id="_x0000_t202" coordsize="21600,21600" o:spt="202" path="m,l,21600r21600,l21600,xe">
              <v:stroke joinstyle="miter"/>
              <v:path gradientshapeok="t" o:connecttype="rect"/>
            </v:shapetype>
            <v:shape id="Text Box 1" o:spid="_x0000_s1026" type="#_x0000_t202" style="position:absolute;margin-left:185pt;margin-top:3.55pt;width:363pt;height: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" fillcolor="white [3201]" stroked="f" strokeweight=".5pt">
              <v:textbox>
                <w:txbxContent>
                  <w:p w14:paraId="54CC2B3B" w14:textId="77777777" w:rsidR="00D740B4" w:rsidRDefault="00D740B4" w:rsidP="00D740B4">
                    <w:pPr>
                      <w:pStyle w:val="paragraph"/>
                      <w:textAlignment w:val="baseline"/>
                    </w:pPr>
                    <w:r>
                      <w:fldChar w:fldCharType="begin"/>
                    </w:r>
                    <w:r>
                      <w:instrText>HYPERLINK "https://fosil.org.uk/forums/topic/year-7-history-medieval-medicine-and-the-black-death/" \l "post-1974" \t "_blank"</w:instrText>
                    </w:r>
                    <w:r>
                      <w:fldChar w:fldCharType="separate"/>
                    </w:r>
                    <w:r>
                      <w:rPr>
                        <w:rStyle w:val="normaltextrun"/>
                        <w:rFonts w:ascii="Calibri" w:hAnsi="Calibri" w:cs="Calibri"/>
                        <w:sz w:val="15"/>
                        <w:szCs w:val="15"/>
                      </w:rPr>
                      <w:t>Why couldn't they cure the Black Death. Teacher's notes</w:t>
                    </w:r>
                    <w:r>
                      <w:fldChar w:fldCharType="end"/>
                    </w:r>
                    <w:r>
                      <w:rPr>
                        <w:rStyle w:val="normaltextrun"/>
                        <w:rFonts w:ascii="Calibri" w:hAnsi="Calibri" w:cs="Calibri"/>
                        <w:sz w:val="15"/>
                        <w:szCs w:val="15"/>
                      </w:rPr>
                      <w:t xml:space="preserve"> by </w:t>
                    </w:r>
                    <w:hyperlink r:id="rId3" w:tgtFrame="_blank" w:history="1">
                      <w:r>
                        <w:rPr>
                          <w:rStyle w:val="normaltextrun"/>
                          <w:rFonts w:ascii="Calibri" w:hAnsi="Calibri" w:cs="Calibri"/>
                          <w:sz w:val="15"/>
                          <w:szCs w:val="15"/>
                        </w:rPr>
                        <w:t>Oakham School</w:t>
                      </w:r>
                    </w:hyperlink>
                    <w:r>
                      <w:rPr>
                        <w:rStyle w:val="normaltextrun"/>
                        <w:rFonts w:ascii="Calibri" w:hAnsi="Calibri" w:cs="Calibri"/>
                        <w:sz w:val="15"/>
                        <w:szCs w:val="15"/>
                      </w:rPr>
                      <w:t xml:space="preserve"> is licensed under </w:t>
                    </w:r>
                    <w:hyperlink r:id="rId4" w:tgtFrame="_blank" w:history="1">
                      <w:r>
                        <w:rPr>
                          <w:rStyle w:val="normaltextrun"/>
                          <w:rFonts w:ascii="Calibri" w:hAnsi="Calibri" w:cs="Calibri"/>
                          <w:sz w:val="15"/>
                          <w:szCs w:val="15"/>
                        </w:rPr>
                        <w:t>CC BY-NC-SA 4.0</w:t>
                      </w:r>
                    </w:hyperlink>
                    <w:r>
                      <w:rPr>
                        <w:rStyle w:val="normaltextrun"/>
                        <w:rFonts w:ascii="Calibri" w:hAnsi="Calibri" w:cs="Calibri"/>
                        <w:sz w:val="15"/>
                        <w:szCs w:val="15"/>
                      </w:rPr>
                      <w:t>.</w:t>
                    </w:r>
                    <w:r>
                      <w:rPr>
                        <w:rStyle w:val="eop"/>
                        <w:rFonts w:ascii="Calibri" w:hAnsi="Calibri" w:cs="Calibri"/>
                        <w:sz w:val="15"/>
                        <w:szCs w:val="15"/>
                      </w:rPr>
                      <w:t> </w:t>
                    </w:r>
                  </w:p>
                  <w:p w14:paraId="37A35212" w14:textId="77777777" w:rsidR="00D740B4" w:rsidRDefault="00D740B4" w:rsidP="00D740B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4D7A" w14:textId="77777777" w:rsidR="005B3D55" w:rsidRDefault="005B3D55">
      <w:pPr>
        <w:spacing w:after="0" w:line="240" w:lineRule="auto"/>
      </w:pPr>
      <w:r>
        <w:separator/>
      </w:r>
    </w:p>
  </w:footnote>
  <w:footnote w:type="continuationSeparator" w:id="0">
    <w:p w14:paraId="719524CE" w14:textId="77777777" w:rsidR="005B3D55" w:rsidRDefault="005B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FB9B" w14:textId="77777777" w:rsidR="00F21635" w:rsidRDefault="00F21635" w:rsidP="00F21635">
    <w:pPr>
      <w:pStyle w:val="Header"/>
      <w:jc w:val="right"/>
      <w:rPr>
        <w:b/>
        <w:i/>
      </w:rPr>
    </w:pPr>
    <w:r>
      <w:t xml:space="preserve">F1 Inquiry: Why couldn’t they cure the Black Death in the Middle Ages. </w:t>
    </w:r>
    <w:r w:rsidRPr="001B4DB3">
      <w:rPr>
        <w:b/>
        <w:i/>
      </w:rPr>
      <w:t>Teachers’ Notes</w:t>
    </w:r>
  </w:p>
  <w:p w14:paraId="0748F308" w14:textId="61F9BE5E" w:rsidR="00307DBF" w:rsidRDefault="00307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D1B64"/>
    <w:multiLevelType w:val="hybridMultilevel"/>
    <w:tmpl w:val="0BB6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4731F"/>
    <w:multiLevelType w:val="hybridMultilevel"/>
    <w:tmpl w:val="5A26E5B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071E1"/>
    <w:multiLevelType w:val="hybridMultilevel"/>
    <w:tmpl w:val="FB5CC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C32CD"/>
    <w:multiLevelType w:val="hybridMultilevel"/>
    <w:tmpl w:val="D846A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561AEC"/>
    <w:multiLevelType w:val="hybridMultilevel"/>
    <w:tmpl w:val="1D302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279CF"/>
    <w:multiLevelType w:val="hybridMultilevel"/>
    <w:tmpl w:val="BDC6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5608D"/>
    <w:multiLevelType w:val="hybridMultilevel"/>
    <w:tmpl w:val="ECB0C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25"/>
    <w:rsid w:val="000064C1"/>
    <w:rsid w:val="00021CFF"/>
    <w:rsid w:val="00024F15"/>
    <w:rsid w:val="000300D1"/>
    <w:rsid w:val="00040430"/>
    <w:rsid w:val="00050A4D"/>
    <w:rsid w:val="000613DA"/>
    <w:rsid w:val="000649FC"/>
    <w:rsid w:val="00067841"/>
    <w:rsid w:val="00075AD0"/>
    <w:rsid w:val="000813BB"/>
    <w:rsid w:val="000818FF"/>
    <w:rsid w:val="00096254"/>
    <w:rsid w:val="000968A3"/>
    <w:rsid w:val="000A206A"/>
    <w:rsid w:val="000A3952"/>
    <w:rsid w:val="000A6212"/>
    <w:rsid w:val="000B3658"/>
    <w:rsid w:val="000C054B"/>
    <w:rsid w:val="000C63C8"/>
    <w:rsid w:val="000E406E"/>
    <w:rsid w:val="000F17DA"/>
    <w:rsid w:val="00100E4C"/>
    <w:rsid w:val="0010443B"/>
    <w:rsid w:val="00127203"/>
    <w:rsid w:val="001313EC"/>
    <w:rsid w:val="00137991"/>
    <w:rsid w:val="001421E3"/>
    <w:rsid w:val="001471E8"/>
    <w:rsid w:val="001808A1"/>
    <w:rsid w:val="0018694C"/>
    <w:rsid w:val="001B0B1B"/>
    <w:rsid w:val="001B4DB3"/>
    <w:rsid w:val="001B7F28"/>
    <w:rsid w:val="001E0166"/>
    <w:rsid w:val="001F4E5E"/>
    <w:rsid w:val="00245335"/>
    <w:rsid w:val="0025076C"/>
    <w:rsid w:val="00255A97"/>
    <w:rsid w:val="00256B7C"/>
    <w:rsid w:val="00271F02"/>
    <w:rsid w:val="00274640"/>
    <w:rsid w:val="00290A55"/>
    <w:rsid w:val="00291C3B"/>
    <w:rsid w:val="002B38E7"/>
    <w:rsid w:val="002C516F"/>
    <w:rsid w:val="002C71DD"/>
    <w:rsid w:val="002F0CC8"/>
    <w:rsid w:val="002F634D"/>
    <w:rsid w:val="00307DBF"/>
    <w:rsid w:val="0032287E"/>
    <w:rsid w:val="0032790D"/>
    <w:rsid w:val="003319AF"/>
    <w:rsid w:val="003373A8"/>
    <w:rsid w:val="00340674"/>
    <w:rsid w:val="003446EC"/>
    <w:rsid w:val="00345AB5"/>
    <w:rsid w:val="00347B10"/>
    <w:rsid w:val="00356464"/>
    <w:rsid w:val="0036281F"/>
    <w:rsid w:val="00364639"/>
    <w:rsid w:val="00381DE3"/>
    <w:rsid w:val="00383EEA"/>
    <w:rsid w:val="003A59AF"/>
    <w:rsid w:val="003A6DDE"/>
    <w:rsid w:val="003B437F"/>
    <w:rsid w:val="003B4AC3"/>
    <w:rsid w:val="003C3230"/>
    <w:rsid w:val="003C3AA7"/>
    <w:rsid w:val="003D4446"/>
    <w:rsid w:val="003D4B7B"/>
    <w:rsid w:val="003E1FA1"/>
    <w:rsid w:val="003E25C0"/>
    <w:rsid w:val="004245CF"/>
    <w:rsid w:val="00440C93"/>
    <w:rsid w:val="00444E39"/>
    <w:rsid w:val="00467B69"/>
    <w:rsid w:val="004749CF"/>
    <w:rsid w:val="00476584"/>
    <w:rsid w:val="00486721"/>
    <w:rsid w:val="00493AAD"/>
    <w:rsid w:val="004F775C"/>
    <w:rsid w:val="00501771"/>
    <w:rsid w:val="00504B05"/>
    <w:rsid w:val="005125CA"/>
    <w:rsid w:val="00512829"/>
    <w:rsid w:val="0051791E"/>
    <w:rsid w:val="005338B1"/>
    <w:rsid w:val="005446D8"/>
    <w:rsid w:val="00555325"/>
    <w:rsid w:val="00557F3F"/>
    <w:rsid w:val="005635D7"/>
    <w:rsid w:val="005B14C9"/>
    <w:rsid w:val="005B3D55"/>
    <w:rsid w:val="005B5D1C"/>
    <w:rsid w:val="005C08C5"/>
    <w:rsid w:val="005D1B0B"/>
    <w:rsid w:val="005E1332"/>
    <w:rsid w:val="005F41B7"/>
    <w:rsid w:val="005F53E0"/>
    <w:rsid w:val="006021D3"/>
    <w:rsid w:val="00626AD7"/>
    <w:rsid w:val="006305F0"/>
    <w:rsid w:val="0063512A"/>
    <w:rsid w:val="00651706"/>
    <w:rsid w:val="00686470"/>
    <w:rsid w:val="006A1FB6"/>
    <w:rsid w:val="006B000B"/>
    <w:rsid w:val="006B0C28"/>
    <w:rsid w:val="006D0DE1"/>
    <w:rsid w:val="006D280D"/>
    <w:rsid w:val="006D45F3"/>
    <w:rsid w:val="006D54D2"/>
    <w:rsid w:val="006E0D51"/>
    <w:rsid w:val="006E114B"/>
    <w:rsid w:val="006F04C9"/>
    <w:rsid w:val="006F7812"/>
    <w:rsid w:val="007157F8"/>
    <w:rsid w:val="0071708D"/>
    <w:rsid w:val="0072020D"/>
    <w:rsid w:val="00720ABD"/>
    <w:rsid w:val="00731F42"/>
    <w:rsid w:val="0073424C"/>
    <w:rsid w:val="00741A8B"/>
    <w:rsid w:val="007438D7"/>
    <w:rsid w:val="0075486E"/>
    <w:rsid w:val="007551F9"/>
    <w:rsid w:val="007618B9"/>
    <w:rsid w:val="00781083"/>
    <w:rsid w:val="00784500"/>
    <w:rsid w:val="00784A09"/>
    <w:rsid w:val="007850D7"/>
    <w:rsid w:val="007A4F86"/>
    <w:rsid w:val="007C3C7A"/>
    <w:rsid w:val="007E1CF4"/>
    <w:rsid w:val="007E3026"/>
    <w:rsid w:val="008002C9"/>
    <w:rsid w:val="00807D0D"/>
    <w:rsid w:val="00810727"/>
    <w:rsid w:val="00817D3B"/>
    <w:rsid w:val="00847E61"/>
    <w:rsid w:val="008563D1"/>
    <w:rsid w:val="0086001C"/>
    <w:rsid w:val="0086440A"/>
    <w:rsid w:val="00881AD3"/>
    <w:rsid w:val="00895A63"/>
    <w:rsid w:val="008B182F"/>
    <w:rsid w:val="008B1F2D"/>
    <w:rsid w:val="008F3126"/>
    <w:rsid w:val="00900C75"/>
    <w:rsid w:val="00912729"/>
    <w:rsid w:val="00921A7F"/>
    <w:rsid w:val="009230A2"/>
    <w:rsid w:val="00930D6E"/>
    <w:rsid w:val="00961025"/>
    <w:rsid w:val="00961195"/>
    <w:rsid w:val="0097419D"/>
    <w:rsid w:val="009806CD"/>
    <w:rsid w:val="009A6361"/>
    <w:rsid w:val="009B744B"/>
    <w:rsid w:val="009F0EC1"/>
    <w:rsid w:val="00A05628"/>
    <w:rsid w:val="00A12D4D"/>
    <w:rsid w:val="00A15726"/>
    <w:rsid w:val="00A25015"/>
    <w:rsid w:val="00A55A4E"/>
    <w:rsid w:val="00A724E8"/>
    <w:rsid w:val="00AA2AEF"/>
    <w:rsid w:val="00AB3034"/>
    <w:rsid w:val="00AC2B39"/>
    <w:rsid w:val="00B1175F"/>
    <w:rsid w:val="00B17A57"/>
    <w:rsid w:val="00B37310"/>
    <w:rsid w:val="00B57399"/>
    <w:rsid w:val="00B579FB"/>
    <w:rsid w:val="00B66618"/>
    <w:rsid w:val="00B76EFE"/>
    <w:rsid w:val="00BB42F6"/>
    <w:rsid w:val="00BD6627"/>
    <w:rsid w:val="00BD697E"/>
    <w:rsid w:val="00BF27BB"/>
    <w:rsid w:val="00C06CEB"/>
    <w:rsid w:val="00C37EE6"/>
    <w:rsid w:val="00C40A2A"/>
    <w:rsid w:val="00C51B77"/>
    <w:rsid w:val="00C60378"/>
    <w:rsid w:val="00C72CE6"/>
    <w:rsid w:val="00C74DBA"/>
    <w:rsid w:val="00C85615"/>
    <w:rsid w:val="00CA4C8A"/>
    <w:rsid w:val="00CE1ADC"/>
    <w:rsid w:val="00CF5070"/>
    <w:rsid w:val="00CF7ABC"/>
    <w:rsid w:val="00CF7D53"/>
    <w:rsid w:val="00D029E7"/>
    <w:rsid w:val="00D15B09"/>
    <w:rsid w:val="00D17CAB"/>
    <w:rsid w:val="00D23CDF"/>
    <w:rsid w:val="00D740B4"/>
    <w:rsid w:val="00D80299"/>
    <w:rsid w:val="00D83B87"/>
    <w:rsid w:val="00D96D3E"/>
    <w:rsid w:val="00DA3121"/>
    <w:rsid w:val="00DB6E76"/>
    <w:rsid w:val="00DD2CB4"/>
    <w:rsid w:val="00DD78F9"/>
    <w:rsid w:val="00DE6A27"/>
    <w:rsid w:val="00E05198"/>
    <w:rsid w:val="00E1362B"/>
    <w:rsid w:val="00E21C12"/>
    <w:rsid w:val="00E36317"/>
    <w:rsid w:val="00E36F44"/>
    <w:rsid w:val="00E4248A"/>
    <w:rsid w:val="00E52839"/>
    <w:rsid w:val="00E57652"/>
    <w:rsid w:val="00E61195"/>
    <w:rsid w:val="00E6421A"/>
    <w:rsid w:val="00E731BF"/>
    <w:rsid w:val="00E75CE4"/>
    <w:rsid w:val="00E76423"/>
    <w:rsid w:val="00E84CCB"/>
    <w:rsid w:val="00E967F1"/>
    <w:rsid w:val="00ED741C"/>
    <w:rsid w:val="00EE231A"/>
    <w:rsid w:val="00EE3D19"/>
    <w:rsid w:val="00EF2229"/>
    <w:rsid w:val="00EF36E3"/>
    <w:rsid w:val="00F00570"/>
    <w:rsid w:val="00F04509"/>
    <w:rsid w:val="00F21635"/>
    <w:rsid w:val="00F31C76"/>
    <w:rsid w:val="00F32D1C"/>
    <w:rsid w:val="00F3657E"/>
    <w:rsid w:val="00F36CB4"/>
    <w:rsid w:val="00F42D85"/>
    <w:rsid w:val="00F460AA"/>
    <w:rsid w:val="00F472D2"/>
    <w:rsid w:val="00F55380"/>
    <w:rsid w:val="00F56256"/>
    <w:rsid w:val="00F71058"/>
    <w:rsid w:val="00F74BF8"/>
    <w:rsid w:val="00F84586"/>
    <w:rsid w:val="00F85EE6"/>
    <w:rsid w:val="00F95492"/>
    <w:rsid w:val="00FA34FB"/>
    <w:rsid w:val="00FD4AA3"/>
    <w:rsid w:val="00FF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4346"/>
  <w15:chartTrackingRefBased/>
  <w15:docId w15:val="{31FAECA7-AD06-437B-99FD-246DEBFB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4E8"/>
    <w:pPr>
      <w:ind w:left="720"/>
      <w:contextualSpacing/>
    </w:pPr>
  </w:style>
  <w:style w:type="table" w:styleId="TableGrid">
    <w:name w:val="Table Grid"/>
    <w:basedOn w:val="TableNormal"/>
    <w:uiPriority w:val="39"/>
    <w:rsid w:val="002C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2729"/>
    <w:rPr>
      <w:b/>
      <w:bCs/>
    </w:rPr>
  </w:style>
  <w:style w:type="character" w:styleId="Hyperlink">
    <w:name w:val="Hyperlink"/>
    <w:basedOn w:val="DefaultParagraphFont"/>
    <w:uiPriority w:val="99"/>
    <w:semiHidden/>
    <w:unhideWhenUsed/>
    <w:rsid w:val="00912729"/>
    <w:rPr>
      <w:color w:val="0000FF"/>
      <w:u w:val="single"/>
    </w:rPr>
  </w:style>
  <w:style w:type="paragraph" w:styleId="Bibliography">
    <w:name w:val="Bibliography"/>
    <w:basedOn w:val="Normal"/>
    <w:next w:val="Normal"/>
    <w:uiPriority w:val="37"/>
    <w:semiHidden/>
    <w:unhideWhenUsed/>
    <w:rsid w:val="003446EC"/>
  </w:style>
  <w:style w:type="paragraph" w:customStyle="1" w:styleId="TableParagraph">
    <w:name w:val="Table Paragraph"/>
    <w:basedOn w:val="Normal"/>
    <w:uiPriority w:val="1"/>
    <w:qFormat/>
    <w:rsid w:val="003446EC"/>
    <w:pPr>
      <w:widowControl w:val="0"/>
      <w:autoSpaceDE w:val="0"/>
      <w:autoSpaceDN w:val="0"/>
      <w:spacing w:before="119" w:after="0" w:line="240" w:lineRule="auto"/>
      <w:ind w:left="103"/>
    </w:pPr>
    <w:rPr>
      <w:rFonts w:ascii="Calibri" w:eastAsia="Calibri" w:hAnsi="Calibri" w:cs="Calibri"/>
      <w:lang w:val="en-US"/>
    </w:rPr>
  </w:style>
  <w:style w:type="paragraph" w:styleId="Header">
    <w:name w:val="header"/>
    <w:basedOn w:val="Normal"/>
    <w:link w:val="HeaderChar"/>
    <w:uiPriority w:val="99"/>
    <w:unhideWhenUsed/>
    <w:rsid w:val="0034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6EC"/>
  </w:style>
  <w:style w:type="paragraph" w:styleId="Footer">
    <w:name w:val="footer"/>
    <w:basedOn w:val="Normal"/>
    <w:link w:val="FooterChar"/>
    <w:uiPriority w:val="99"/>
    <w:unhideWhenUsed/>
    <w:rsid w:val="0034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6EC"/>
  </w:style>
  <w:style w:type="paragraph" w:styleId="BodyText">
    <w:name w:val="Body Text"/>
    <w:basedOn w:val="Normal"/>
    <w:link w:val="BodyTextChar"/>
    <w:uiPriority w:val="1"/>
    <w:qFormat/>
    <w:rsid w:val="00F71058"/>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71058"/>
    <w:rPr>
      <w:rFonts w:ascii="Calibri" w:eastAsia="Calibri" w:hAnsi="Calibri" w:cs="Calibri"/>
      <w:lang w:val="en-US"/>
    </w:rPr>
  </w:style>
  <w:style w:type="character" w:styleId="PageNumber">
    <w:name w:val="page number"/>
    <w:basedOn w:val="DefaultParagraphFont"/>
    <w:uiPriority w:val="99"/>
    <w:semiHidden/>
    <w:unhideWhenUsed/>
    <w:rsid w:val="00290A55"/>
  </w:style>
  <w:style w:type="paragraph" w:customStyle="1" w:styleId="paragraph">
    <w:name w:val="paragraph"/>
    <w:basedOn w:val="Normal"/>
    <w:rsid w:val="00D74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40B4"/>
  </w:style>
  <w:style w:type="character" w:customStyle="1" w:styleId="eop">
    <w:name w:val="eop"/>
    <w:basedOn w:val="DefaultParagraphFont"/>
    <w:rsid w:val="00D7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41195">
      <w:bodyDiv w:val="1"/>
      <w:marLeft w:val="0"/>
      <w:marRight w:val="0"/>
      <w:marTop w:val="0"/>
      <w:marBottom w:val="0"/>
      <w:divBdr>
        <w:top w:val="none" w:sz="0" w:space="0" w:color="auto"/>
        <w:left w:val="none" w:sz="0" w:space="0" w:color="auto"/>
        <w:bottom w:val="none" w:sz="0" w:space="0" w:color="auto"/>
        <w:right w:val="none" w:sz="0" w:space="0" w:color="auto"/>
      </w:divBdr>
      <w:divsChild>
        <w:div w:id="232353849">
          <w:marLeft w:val="0"/>
          <w:marRight w:val="0"/>
          <w:marTop w:val="0"/>
          <w:marBottom w:val="0"/>
          <w:divBdr>
            <w:top w:val="none" w:sz="0" w:space="0" w:color="auto"/>
            <w:left w:val="none" w:sz="0" w:space="0" w:color="auto"/>
            <w:bottom w:val="none" w:sz="0" w:space="0" w:color="auto"/>
            <w:right w:val="none" w:sz="0" w:space="0" w:color="auto"/>
          </w:divBdr>
          <w:divsChild>
            <w:div w:id="938610829">
              <w:marLeft w:val="-210"/>
              <w:marRight w:val="-75"/>
              <w:marTop w:val="0"/>
              <w:marBottom w:val="0"/>
              <w:divBdr>
                <w:top w:val="none" w:sz="0" w:space="0" w:color="auto"/>
                <w:left w:val="none" w:sz="0" w:space="0" w:color="auto"/>
                <w:bottom w:val="none" w:sz="0" w:space="0" w:color="auto"/>
                <w:right w:val="none" w:sz="0" w:space="0" w:color="auto"/>
              </w:divBdr>
              <w:divsChild>
                <w:div w:id="1880703013">
                  <w:marLeft w:val="0"/>
                  <w:marRight w:val="0"/>
                  <w:marTop w:val="0"/>
                  <w:marBottom w:val="0"/>
                  <w:divBdr>
                    <w:top w:val="none" w:sz="0" w:space="0" w:color="auto"/>
                    <w:left w:val="none" w:sz="0" w:space="0" w:color="auto"/>
                    <w:bottom w:val="none" w:sz="0" w:space="0" w:color="auto"/>
                    <w:right w:val="none" w:sz="0" w:space="0" w:color="auto"/>
                  </w:divBdr>
                </w:div>
                <w:div w:id="18981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435">
      <w:bodyDiv w:val="1"/>
      <w:marLeft w:val="0"/>
      <w:marRight w:val="0"/>
      <w:marTop w:val="0"/>
      <w:marBottom w:val="0"/>
      <w:divBdr>
        <w:top w:val="none" w:sz="0" w:space="0" w:color="auto"/>
        <w:left w:val="none" w:sz="0" w:space="0" w:color="auto"/>
        <w:bottom w:val="none" w:sz="0" w:space="0" w:color="auto"/>
        <w:right w:val="none" w:sz="0" w:space="0" w:color="auto"/>
      </w:divBdr>
      <w:divsChild>
        <w:div w:id="1656642255">
          <w:blockQuote w:val="1"/>
          <w:marLeft w:val="0"/>
          <w:marRight w:val="0"/>
          <w:marTop w:val="375"/>
          <w:marBottom w:val="300"/>
          <w:divBdr>
            <w:top w:val="single" w:sz="6" w:space="9" w:color="C3C2BE"/>
            <w:left w:val="none" w:sz="0" w:space="0" w:color="auto"/>
            <w:bottom w:val="none" w:sz="0" w:space="0" w:color="auto"/>
            <w:right w:val="none" w:sz="0" w:space="0" w:color="auto"/>
          </w:divBdr>
          <w:divsChild>
            <w:div w:id="18364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akham.rutland.sch.uk" TargetMode="External"/><Relationship Id="rId2" Type="http://schemas.openxmlformats.org/officeDocument/2006/relationships/hyperlink" Target="http://creativecommons.org/licenses/by-nc-sa/4.0/" TargetMode="External"/><Relationship Id="rId1" Type="http://schemas.openxmlformats.org/officeDocument/2006/relationships/hyperlink" Target="http://www.oakham.rutland.sch.uk" TargetMode="Externa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7E8000-817B-F647-9BAA-D9D15FFF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Boyd</dc:creator>
  <cp:keywords/>
  <dc:description/>
  <cp:lastModifiedBy>Jennifer Toerien</cp:lastModifiedBy>
  <cp:revision>3</cp:revision>
  <dcterms:created xsi:type="dcterms:W3CDTF">2019-07-06T07:12:00Z</dcterms:created>
  <dcterms:modified xsi:type="dcterms:W3CDTF">2019-07-06T07:18:00Z</dcterms:modified>
</cp:coreProperties>
</file>